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59" w:rsidRDefault="00815E59" w:rsidP="00DC13A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434343"/>
          <w:sz w:val="28"/>
          <w:szCs w:val="28"/>
        </w:rPr>
      </w:pPr>
      <w:r>
        <w:rPr>
          <w:rFonts w:ascii="ArialMT" w:hAnsi="ArialMT" w:cs="ArialMT"/>
          <w:color w:val="434343"/>
          <w:sz w:val="28"/>
          <w:szCs w:val="28"/>
        </w:rPr>
        <w:t>ZAKON O OSNOVAMA SISTEMA OBRAZOVANJA I VASPITANJA</w:t>
      </w:r>
    </w:p>
    <w:p w:rsidR="00815E59" w:rsidRDefault="00815E59" w:rsidP="00DC13A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434343"/>
          <w:sz w:val="28"/>
          <w:szCs w:val="28"/>
        </w:rPr>
      </w:pPr>
      <w:r>
        <w:rPr>
          <w:rFonts w:ascii="ArialMT" w:hAnsi="ArialMT" w:cs="ArialMT"/>
          <w:color w:val="434343"/>
          <w:sz w:val="28"/>
          <w:szCs w:val="28"/>
        </w:rPr>
        <w:t>("Sl. glasnik RS", br. 88/2017)</w:t>
      </w:r>
    </w:p>
    <w:p w:rsidR="00815E59" w:rsidRDefault="00815E59" w:rsidP="00DC13A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434343"/>
          <w:sz w:val="28"/>
          <w:szCs w:val="28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Član 194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Novčanom kaznom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od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5.000 do 100.000 dinara kazniće se za prekršaj roditelj, odnosno drugi zakonski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zastupnik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 povredu obaveze iz člana 84.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zakona.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Član 195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Novčanom kaznom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od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30.000 do 100.000 hiljada dinara kazniće se roditelj, odnosno drugi zakonski zastupnik</w:t>
      </w:r>
    </w:p>
    <w:p w:rsidR="00E32D39" w:rsidRDefault="00815E59" w:rsidP="00815E59">
      <w:pPr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deteta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ili učenika koji učini povredu zabrane iz čl. 111.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112.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zakona.</w:t>
      </w:r>
    </w:p>
    <w:p w:rsidR="00C1130F" w:rsidRPr="00C1130F" w:rsidRDefault="00C1130F" w:rsidP="00815E59">
      <w:pPr>
        <w:rPr>
          <w:rFonts w:cs="ArialMT"/>
          <w:color w:val="333333"/>
          <w:sz w:val="19"/>
          <w:szCs w:val="19"/>
          <w:lang w:val="sr-Cyrl-RS"/>
        </w:rPr>
      </w:pP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25"/>
          <w:szCs w:val="21"/>
          <w:lang w:val="sr-Cyrl-RS"/>
        </w:rPr>
      </w:pPr>
      <w:r w:rsidRPr="00C1130F">
        <w:rPr>
          <w:rFonts w:ascii="ArialMT" w:hAnsi="ArialMT" w:cs="ArialMT"/>
          <w:color w:val="333333"/>
          <w:sz w:val="25"/>
          <w:szCs w:val="21"/>
        </w:rPr>
        <w:t>Odgovornost učenika</w:t>
      </w:r>
    </w:p>
    <w:p w:rsidR="00C1130F" w:rsidRPr="00C1130F" w:rsidRDefault="00C1130F" w:rsidP="00C1130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25"/>
          <w:szCs w:val="21"/>
          <w:lang w:val="sr-Cyrl-RS"/>
        </w:rPr>
      </w:pPr>
    </w:p>
    <w:p w:rsidR="00C1130F" w:rsidRP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1"/>
          <w:szCs w:val="21"/>
          <w:lang w:val="sr-Cyrl-RS"/>
        </w:rPr>
      </w:pPr>
      <w:r>
        <w:rPr>
          <w:rFonts w:ascii="ArialMT" w:hAnsi="ArialMT" w:cs="ArialMT"/>
          <w:color w:val="333333"/>
          <w:sz w:val="21"/>
          <w:szCs w:val="21"/>
        </w:rPr>
        <w:t>Član 83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Prema učeniku koji vrši povredu pravila ponašanja u školi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ili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ne poštuje odluke direktora i organa škole,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neopravdano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izostane sa nastave pet časova, odnosno koji svojim ponašanjem ugrožava druge u ostvarivanju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njihovih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prava, škola će uz učešće roditelja, odnosno drugog zakonskog zastupnika, pojačati vaspitni rad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aktivnostima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: u okviru odeljenjske zajednice, stručnim radom odeljenjskog starešine, pedagoga, psihologa,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posebnih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timova, a kada je to neophodno da sarađuje sa odgovarajućim ustanovama socijalne, odnosno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zdravstvene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zaštite sa ciljem definisanja i pružanja podrške učeniku u vezi sa promenom njegovog ponašanja.</w:t>
      </w:r>
    </w:p>
    <w:p w:rsidR="003D41F7" w:rsidRPr="003D41F7" w:rsidRDefault="003D41F7" w:rsidP="00C1130F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Učenik može da odgovara za lakšu povredu obaveze utvrđenu opštim aktom škole, za težu povredu obaveze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koja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je u vreme izvršenja bila propisana ovim zakonom i za povredu zabrane iz čl.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110-112. ovog zakona.</w:t>
      </w:r>
      <w:proofErr w:type="gramEnd"/>
    </w:p>
    <w:p w:rsidR="003D41F7" w:rsidRPr="003D41F7" w:rsidRDefault="003D41F7" w:rsidP="00C1130F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r>
        <w:rPr>
          <w:rFonts w:ascii="ArialMT" w:hAnsi="ArialMT" w:cs="ArialMT"/>
          <w:color w:val="333333"/>
          <w:sz w:val="19"/>
          <w:szCs w:val="19"/>
        </w:rPr>
        <w:t>Teže povrede obaveza učenika su:</w:t>
      </w:r>
    </w:p>
    <w:p w:rsidR="003D41F7" w:rsidRPr="003D41F7" w:rsidRDefault="003D41F7" w:rsidP="00C1130F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1)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uništenje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oštećenje, skrivanje, iznošenje, prepravka ili dopisivanje podataka u evidenciji koju vodi škola ili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druga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organizacija, odnosno organ;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2)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prepravka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ili dopisivanje podataka u javnoj ispravi koju izdaje škola ili organ, odnosno ispravi koju izda druga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organizacija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;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3)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uništenje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ili krađa imovine škole, privrednog društva, preduzetnika, učenika ili zaposlenog;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4)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posedovanje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podstrekavanje, pomaganje, davanje drugom učeniku i upotreba alkohola, duvana,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narkotičkog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sredstva ili psihoaktivne supstance;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5)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unošenje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 školu ili drugu organizaciju oružja, pirotehničkog sredstva ili drugog predmeta kojim može da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ugrozi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ili povredi drugo lice;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6)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ponašanje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učenika kojim ugrožava vlastitu bezbednost ili bezbednost drugih učenika, nastavnika i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zaposlenih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 školi, u školskim i drugim aktivnostima koje se ostvaruju van škole, a koje škola organizuje i koje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dovodi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do njihovog fizičkog i psihičkog povređivanja;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7)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upotreba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mobilnog telefona, elektronskog uređaja i drugog sredstva u svrhe kojima se ugrožavaju prava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drugih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ili u svrhe prevare u postupku ocenjivanja;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8)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neopravdano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izostajanje sa nastave i drugih oblika obrazovno-vaspitnog rada više od 25 časova u toku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školske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godine, od čega više od 15 časova nakon pismenog obaveštavanja roditelja, odnosno drugog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zakonskog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zastupnika od strane škole;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9)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učestalo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činjenje lakših povreda obaveza u toku školske godine, pod uslovom da su preduzete neophodne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mere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iz stava 1.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člana radi korekcije ponašanja učenika.</w:t>
      </w:r>
    </w:p>
    <w:p w:rsidR="003D41F7" w:rsidRPr="003D41F7" w:rsidRDefault="003D41F7" w:rsidP="00C1130F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Za povrede iz stava 3.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tač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. 8)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9) ovog člana obavezna je postupnost u izricanju mera.</w:t>
      </w:r>
    </w:p>
    <w:p w:rsidR="003D41F7" w:rsidRPr="003D41F7" w:rsidRDefault="003D41F7" w:rsidP="00C1130F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Učenik, roditelj, odnosno drugi zakonski zastupnik odgovara za materijalnu štetu koju učenik nanese školi,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namerno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ili iz krajnje nepažnje, u skladu sa zakonom.</w:t>
      </w: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19"/>
          <w:szCs w:val="19"/>
          <w:lang w:val="sr-Cyrl-RS"/>
        </w:rPr>
      </w:pP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19"/>
          <w:szCs w:val="19"/>
          <w:lang w:val="sr-Cyrl-RS"/>
        </w:rPr>
      </w:pP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19"/>
          <w:szCs w:val="19"/>
          <w:lang w:val="sr-Cyrl-RS"/>
        </w:rPr>
      </w:pP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19"/>
          <w:szCs w:val="19"/>
          <w:lang w:val="sr-Cyrl-RS"/>
        </w:rPr>
      </w:pP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19"/>
          <w:szCs w:val="19"/>
          <w:lang w:val="sr-Cyrl-RS"/>
        </w:rPr>
      </w:pPr>
    </w:p>
    <w:p w:rsidR="00C1130F" w:rsidRDefault="00C1130F" w:rsidP="00C1130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19"/>
          <w:szCs w:val="19"/>
          <w:lang w:val="sr-Cyrl-RS"/>
        </w:rPr>
      </w:pPr>
    </w:p>
    <w:p w:rsidR="00815E59" w:rsidRPr="00315F3B" w:rsidRDefault="00815E59" w:rsidP="00C1130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5"/>
          <w:szCs w:val="21"/>
        </w:rPr>
      </w:pPr>
      <w:r w:rsidRPr="00315F3B">
        <w:rPr>
          <w:rFonts w:ascii="ArialMT" w:hAnsi="ArialMT" w:cs="ArialMT"/>
          <w:color w:val="333333"/>
          <w:sz w:val="25"/>
          <w:szCs w:val="21"/>
        </w:rPr>
        <w:t>Odgovornost roditelja</w:t>
      </w:r>
    </w:p>
    <w:p w:rsidR="00DC13AF" w:rsidRDefault="00DC13AF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Član 84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r>
        <w:rPr>
          <w:rFonts w:ascii="ArialMT" w:hAnsi="ArialMT" w:cs="ArialMT"/>
          <w:color w:val="333333"/>
          <w:sz w:val="19"/>
          <w:szCs w:val="19"/>
        </w:rPr>
        <w:t>Roditelj, odnosno drugi zakonski zastupnik deteta odgovoran je: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1)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za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upis deteta u predškolski pripremni program i upis deteta u školu;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2)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za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redovno pohađanje nastave;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3)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za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redovno pohađanje pripremne nastave;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4)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da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odmah, a najkasnije u roku od 48 sati od momenta nastupanja sprečenosti učenika da prisustvuje nastavi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tome obavesti školu;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5)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da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pravda izostanke učenika, najkasnije u roku od osam dana od dana prestanka sprečenosti učenika da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prisustvuje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nastavi odgovarajućom lekarskom ili drugom relevantnom dokumentacijom;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6)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da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na poziv škole uzme aktivno učešće u svim oblicima vaspitnog rada sa učenikom;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7)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za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povredu zabrane iz čl. 110-112. ovog zakona učinjenu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od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strane učenika;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8)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za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teže povrede obaveze učenika iz člana 83.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zakona;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9)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da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poštuje pravila ustanove.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Roditelj odnosno drugi zakonski zastupnik dužan je da nadoknadi materijalnu štetu koju učenik nanese školi,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namerno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ili iz krajnje nepažnje, u skladu sa zakonom.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Škola podnosi zahtev za pokretanje prekršajnog postupka, odnosno krivičnu prijavu radi utvrđivanja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odgovornosti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roditelja, odnosno drugog zakonskog zastupnika iz razloga propisanih stavom 1.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člana.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</w:p>
    <w:p w:rsidR="00815E59" w:rsidRPr="00815E59" w:rsidRDefault="00815E59" w:rsidP="00815E5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5"/>
          <w:szCs w:val="21"/>
        </w:rPr>
      </w:pPr>
      <w:r w:rsidRPr="00815E59">
        <w:rPr>
          <w:rFonts w:ascii="ArialMT" w:hAnsi="ArialMT" w:cs="ArialMT"/>
          <w:color w:val="333333"/>
          <w:sz w:val="25"/>
          <w:szCs w:val="21"/>
        </w:rPr>
        <w:t>Vaspitno-disciplinski postupak</w:t>
      </w:r>
    </w:p>
    <w:p w:rsidR="00CF4EA6" w:rsidRDefault="00CF4EA6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</w:p>
    <w:p w:rsidR="00815E59" w:rsidRDefault="00CF4EA6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r w:rsidR="00815E59">
        <w:rPr>
          <w:rFonts w:ascii="ArialMT" w:hAnsi="ArialMT" w:cs="ArialMT"/>
          <w:color w:val="333333"/>
          <w:sz w:val="21"/>
          <w:szCs w:val="21"/>
        </w:rPr>
        <w:t>Član 85</w:t>
      </w:r>
    </w:p>
    <w:p w:rsidR="00CF4EA6" w:rsidRDefault="00CF4EA6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Za teže povrede obaveza učenika i za povrede zabrane iz čl.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110-112. ovog zakona škola vodi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vaspitno-disciplinski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postupak o kojem obaveštava roditelja, odnosno drugog zakonskog zastupnika učenika.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Direktor, u roku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od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30 dana od dana učinjene povrede iz stava 1.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člana, zaključkom pokreće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vaspitno-disciplinski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postupak, vodi ga i okončava rešenjem i o tome odmah, a najkasnije narednog radnog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dana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obaveštava roditelja, odnosno drugog zakonskog zastupnika.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U vaspitno-disciplinskom postupku učenik, uz prisustvo roditelja, odnosno drugog zakonskog zastupnika, kao 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svi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ostali učesnici i svedoci moraju biti saslušani i dati pisanu izjavu.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Ukoliko se roditelj, odnosno drugi zakonski zastupnik učenika, koji je uredno obavešten, ne odazove da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prisustvuje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vaspitno-disciplinskom postupku, direktor škole postavlja odmah, a najkasnije narednog radnog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dana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psihologa, odnosno pedagoga ustanove da u ovom postupku zastupa interese učenika, o čemu odmah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obaveštava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centar za socijalni rad.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Vaspitno-disciplinski postupak za učinjenu težu povredu obaveze učenika, pokreće se najkasnije u roku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od</w:t>
      </w:r>
      <w:proofErr w:type="gramEnd"/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osam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dana od dana saznanja.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Vaspitno-disciplinski postupak za učinjenu povredu zabrane iz čl.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110-112. ovog zakona pokreće se odmah, 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najkasnije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 roku od dva dana od dana saznanja.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Vaspitno-disciplinski postupak okončava se, nakon vođenja pojačanog vaspitnog rada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sa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učenikom,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donošenjem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rešenja u roku od 30 dana od dana pokretanja.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Pre donošenja rešenja moraju se utvrditi sve činjenice koje su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od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značaja za odlučivanje.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Ukoliko se u toku trajanja vaspitno-disciplinskog postupka učenik ispiše iz škole, škola je u obavezi da u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ispisnicu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unese napomenu da je protiv navedenog učenika pokrenut vaspitno-disciplinski postupak.</w:t>
      </w:r>
    </w:p>
    <w:p w:rsidR="00815E59" w:rsidRPr="00CF4EA6" w:rsidRDefault="00815E59" w:rsidP="003D41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3"/>
          <w:szCs w:val="21"/>
        </w:rPr>
      </w:pPr>
      <w:r w:rsidRPr="00CF4EA6">
        <w:rPr>
          <w:rFonts w:ascii="ArialMT" w:hAnsi="ArialMT" w:cs="ArialMT"/>
          <w:color w:val="333333"/>
          <w:sz w:val="23"/>
          <w:szCs w:val="21"/>
        </w:rPr>
        <w:lastRenderedPageBreak/>
        <w:t>Vaspitne i vaspitno-disciplinske mere i pravna zaštita učenika</w:t>
      </w:r>
    </w:p>
    <w:p w:rsidR="00CF4EA6" w:rsidRDefault="00CF4EA6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 xml:space="preserve">  </w:t>
      </w:r>
    </w:p>
    <w:p w:rsidR="00DC13AF" w:rsidRDefault="00DC13AF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</w:p>
    <w:p w:rsidR="00DC13AF" w:rsidRDefault="00DC13AF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1"/>
          <w:szCs w:val="21"/>
          <w:lang w:val="sr-Cyrl-RS"/>
        </w:rPr>
      </w:pPr>
      <w:r>
        <w:rPr>
          <w:rFonts w:ascii="ArialMT" w:hAnsi="ArialMT" w:cs="ArialMT"/>
          <w:color w:val="333333"/>
          <w:sz w:val="21"/>
          <w:szCs w:val="21"/>
        </w:rPr>
        <w:t>Član 86</w:t>
      </w:r>
    </w:p>
    <w:p w:rsidR="00C1130F" w:rsidRPr="00C1130F" w:rsidRDefault="00C1130F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1"/>
          <w:szCs w:val="21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r>
        <w:rPr>
          <w:rFonts w:ascii="ArialMT" w:hAnsi="ArialMT" w:cs="ArialMT"/>
          <w:color w:val="333333"/>
          <w:sz w:val="19"/>
          <w:szCs w:val="19"/>
        </w:rPr>
        <w:t>Za povredu obaveze, odnosno zabrane propisane ovim zakonom, mogu da se izreknu mere, i to: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1)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za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lakšu povredu obaveza učenika, vaspitna mera - opomena, ukor odeljenjskog starešine ili ukor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odeljenjskog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veća, na osnovu izjašnjavanja nastavnika koji ostvaruju nastavu u odeljenju učenika, u skladu sa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opštim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aktom škole;</w:t>
      </w:r>
      <w:bookmarkStart w:id="0" w:name="_GoBack"/>
      <w:bookmarkEnd w:id="0"/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2)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za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težu povredu obaveza učenika, vaspitno-disciplinska mera - ukor direktora i ukor nastavničkog veća, a za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učenika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srednje škole i isključenje učenika iz škole, odnosno škole sa domom;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3)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za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učinjenu povredu zabrane iz čl. 110-112. ovog zakona, vaspitno-disciplinska mera: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(1)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ukor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direktora ili ukor nastavničkog veća;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(2)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premeštaj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učenika od petog do osmog razreda u drugu osnovnu školu na osnovu odluke nastavničkog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veća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uz saglasnost škole u koju prelazi, a uz obaveštavanje roditelja odnosno drugog zakonskog zastupnika;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(3)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za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učenika srednje škole - isključenje učenika iz škole, odnosno škole sa domom.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Vaspitna mera izriče se učeniku za lakšu povredu obaveze iz stava 1.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tačka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1) ovog člana, bez vođenja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vaspitno-disciplinskog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postupka.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Mera iz stava 1.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člana može da se izrekne učeniku ako je škola prethodno preduzela neophodne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aktivnosti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iz člana 83.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stav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1.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zakona.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Kada preduzete neophodne aktivnosti dovedu do pozitivne promene ponašanja učenika, obustaviće se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postupak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osim ako je učinjenom povredom zabrane iz čl. 110-112. ovog zakona ozbiljno ugrožen integritet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drugog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lica.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Mera iz stava 1.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tač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. 2)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3) ovog člana izriče se učeniku nakon sprovedenog vaspitno-disciplinskog postupka 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utvrđene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odgovornosti.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Škola, uporedo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sa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izricanjem vaspitne, odnosno vaspitno-disciplinske mere iz stava 1.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člana, određuje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učeniku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 obavezu obavljanja društveno-korisnog, odnosno humanitarnog rada, koji se odvija u prostorijama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škole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ili van prostorija škole pod nadzorom nastavnika, odnosno stručnog saradnika.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Društveno-koristan, odnosno humanitarni rad iz stava 6.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člana, škola određuje učeniku u skladu sa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težinom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učinjene povrede, vodeći računa o psihofizičkoj i zdravstvenoj sposobnosti, uzrastu i dostojanstvu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učenika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o čemu je dužna da odmah obavesti roditelja, odnosno drugog zakonskog zastupnika.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Vaspitna i vaspitno-disciplinska mera izriču se u školskoj godini u kojoj je učinjena povreda obaveze učenika.</w:t>
      </w:r>
      <w:proofErr w:type="gramEnd"/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Kada maloletan učenik izvrši povredu obaveze, odnosno zabrane iz čl.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110-112. ovog zakona, škola odmah, 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najkasnije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narednog radnog dana obaveštava roditelja, odnosno drugog zakonskog zastupnika i uključuje ga u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odgovarajući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postupak.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Nastavničko veće donosi odluku o vaspitno-disciplinskoj meri isključenja učenika iz srednje škole, a direktor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rešenje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 isključenju učenika iz škole.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Učenik, roditelj, odnosno drugi zakonski zastupnik ima pravo da podnese žalbu školskom odboru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na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izrečenu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vaspitno-disciplinsku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meru za izvršenu težu povredu obaveze učenika ili za povredu zabrane iz čl.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110-112.</w:t>
      </w:r>
      <w:proofErr w:type="gramEnd"/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zakona, u roku od osam dana od dana dostavljanja rešenja o utvrđenoj odgovornosti i izrečenoj meri.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Školski odbor rešava po žalbi iz stava 11.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člana u roku od 15 dana od dana dostavljanja žalbe od strane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učenika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roditelja, odnosno drugog zakonskog zastupnika.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Žalba odlaže izvršenje rešenja direktora.</w:t>
      </w:r>
      <w:proofErr w:type="gramEnd"/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lastRenderedPageBreak/>
        <w:t xml:space="preserve">Protiv drugostepenog rešenja o izrečenoj meri isključenja učenika iz srednje škole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ili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škole sa domom, učenik,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roditelj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odnosno drugi zakonski zastupnik ima pravo na sudsku zaštitu u upravnom sporu.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Bliže uslove o načinu, sadržaju, dužini, mestu i vremenu obavljanja i drugim pitanjima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od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značaja za obavljanje</w:t>
      </w:r>
    </w:p>
    <w:p w:rsidR="00815E59" w:rsidRDefault="00815E59" w:rsidP="00815E59">
      <w:pPr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društveno-korisnog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, odnosno humanitarnog rada iz stava 6.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člana, propisuje ministar.</w:t>
      </w:r>
    </w:p>
    <w:p w:rsidR="003D41F7" w:rsidRDefault="003D41F7" w:rsidP="00CF4EA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19"/>
          <w:szCs w:val="19"/>
          <w:lang w:val="sr-Cyrl-RS"/>
        </w:rPr>
      </w:pPr>
    </w:p>
    <w:p w:rsidR="00CF4EA6" w:rsidRPr="00315F3B" w:rsidRDefault="00CF4EA6" w:rsidP="00CF4EA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5"/>
          <w:szCs w:val="21"/>
        </w:rPr>
      </w:pPr>
      <w:r w:rsidRPr="00315F3B">
        <w:rPr>
          <w:rFonts w:ascii="ArialMT" w:hAnsi="ArialMT" w:cs="ArialMT"/>
          <w:color w:val="333333"/>
          <w:sz w:val="25"/>
          <w:szCs w:val="21"/>
        </w:rPr>
        <w:t>Zabrana diskriminacije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1"/>
          <w:szCs w:val="21"/>
        </w:rPr>
      </w:pP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1"/>
          <w:szCs w:val="21"/>
          <w:lang w:val="sr-Cyrl-RS"/>
        </w:rPr>
      </w:pPr>
      <w:r>
        <w:rPr>
          <w:rFonts w:ascii="ArialMT" w:hAnsi="ArialMT" w:cs="ArialMT"/>
          <w:color w:val="333333"/>
          <w:sz w:val="21"/>
          <w:szCs w:val="21"/>
        </w:rPr>
        <w:t>Član 110</w:t>
      </w:r>
    </w:p>
    <w:p w:rsidR="00C1130F" w:rsidRPr="00C1130F" w:rsidRDefault="00C1130F" w:rsidP="00CF4EA6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1"/>
          <w:szCs w:val="21"/>
          <w:lang w:val="sr-Cyrl-RS"/>
        </w:rPr>
      </w:pP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U ustanovi su zabranjene diskriminacija i diskriminatorsko postupanje, kojim se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na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neposredan ili posredan,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otvoren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ili prikriven način, neopravdano pravi razlika ili nejednako postupa, odnosno vrši propuštanje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(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isključivanje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ograničavanje ili davanje prvenstva), u odnosu na lice ili grupe lica, kao i na članove njihovih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porodica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ili njima bliska lica na otvoren ili prikriven način, a koji se zasniva na rasi, boji kože, precima,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državljanstvu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statusu migranta, odnosno raseljenog lica, nacionalnoj pripadnosti ili etničkom poreklu, jeziku,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verskim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ili političkim ubeđenjima, polu, rodnom identitetu, seksualnoj orijentaciji, imovnom stanju, socijalnom i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kulturnom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poreklu, rođenju, genetskim osobenostima, zdravstvenom stanju, smetnji u razvoju i invaliditetu,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bračnom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 porodičnom statusu, osuđivanosti, starosnom dobu, izgledu, članstvu u političkim, sindikalnim i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drugim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organizacijama i drugim stvarnim, odnosno pretpostavljenim ličnim svojstvima, kao i po drugim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osnovima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utvrđenim zakonom kojim se propisuje zabrana diskriminacije.</w:t>
      </w:r>
    </w:p>
    <w:p w:rsidR="003D41F7" w:rsidRPr="003D41F7" w:rsidRDefault="003D41F7" w:rsidP="00CF4EA6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Ne smatraju se diskriminacijom posebne mere uvedene radi postizanja pune ravnopravnosti, zaštite i napretka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lica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odnosno grupe lica koja se nalaze u nejednakom položaju.</w:t>
      </w:r>
    </w:p>
    <w:p w:rsidR="003D41F7" w:rsidRPr="003D41F7" w:rsidRDefault="003D41F7" w:rsidP="00CF4EA6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Ustanova je dužna da preduzme sve mere propisane ovim zakonom kada se posumnja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ili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utvrdi diskriminatorno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ponašanje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 ustanovi.</w:t>
      </w:r>
    </w:p>
    <w:p w:rsidR="003D41F7" w:rsidRPr="003D41F7" w:rsidRDefault="003D41F7" w:rsidP="00CF4EA6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Bliže kriterijume za prepoznavanje oblika diskriminacije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od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strane zaposlenog, deteta, učenika, odraslog,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roditelja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odnosno drugog zakonskog zastupnika ili trećeg lica u ustanovi, zajednički propisuju ministar i ministar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nadležan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 ljudska i manjinska prava.</w:t>
      </w:r>
    </w:p>
    <w:p w:rsidR="003D41F7" w:rsidRPr="003D41F7" w:rsidRDefault="003D41F7" w:rsidP="00CF4EA6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Postupanje ustanove kada se posumnja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ili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utvrdi diskriminatorno ponašanje, načine sprovođenja preventivnih i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interventnih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aktivnosti, obaveze i odgovornosti zaposlenog, deteta, učenika, odraslog, roditelja odnosno drugog</w:t>
      </w:r>
    </w:p>
    <w:p w:rsidR="00CF4EA6" w:rsidRDefault="00CF4EA6" w:rsidP="00CF4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zakonskog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zastupnika, trećeg lica u ustanovi, organa i tela ustanove i druga pitanja od značaja za zaštitu od</w:t>
      </w:r>
    </w:p>
    <w:p w:rsidR="00815E59" w:rsidRDefault="00CF4EA6" w:rsidP="00CF4EA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diskriminacije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propisuje ministar.</w:t>
      </w:r>
    </w:p>
    <w:p w:rsidR="00315F3B" w:rsidRPr="00315F3B" w:rsidRDefault="00315F3B" w:rsidP="00CF4EA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21"/>
          <w:szCs w:val="21"/>
          <w:lang w:val="sr-Cyrl-RS"/>
        </w:rPr>
      </w:pPr>
    </w:p>
    <w:p w:rsidR="00C1130F" w:rsidRDefault="00315F3B" w:rsidP="00315F3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21"/>
          <w:szCs w:val="21"/>
          <w:lang w:val="sr-Cyrl-RS"/>
        </w:rPr>
      </w:pPr>
      <w:r w:rsidRPr="00C1130F">
        <w:rPr>
          <w:rFonts w:ascii="ArialMT" w:hAnsi="ArialMT" w:cs="ArialMT"/>
          <w:color w:val="333333"/>
          <w:sz w:val="25"/>
          <w:szCs w:val="21"/>
        </w:rPr>
        <w:t>Zabrana nasilja, zlostavljanja i zanemarivanja</w:t>
      </w:r>
    </w:p>
    <w:p w:rsidR="00315F3B" w:rsidRDefault="00315F3B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1"/>
          <w:szCs w:val="21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1"/>
          <w:szCs w:val="21"/>
          <w:lang w:val="sr-Cyrl-RS"/>
        </w:rPr>
      </w:pPr>
      <w:r>
        <w:rPr>
          <w:rFonts w:ascii="ArialMT" w:hAnsi="ArialMT" w:cs="ArialMT"/>
          <w:color w:val="333333"/>
          <w:sz w:val="21"/>
          <w:szCs w:val="21"/>
        </w:rPr>
        <w:t>Član 111</w:t>
      </w:r>
    </w:p>
    <w:p w:rsidR="00C1130F" w:rsidRPr="00C1130F" w:rsidRDefault="00C1130F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1"/>
          <w:szCs w:val="21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U ustanovi je zabranjeno fizičko, psihičko, socijalno, seksualno, digitalno i svako drugo nasilje, zlostavljanje 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zanemarivanje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zaposlenog, deteta, učenika, odraslog, roditelja odnosno drugog zakonskog zastupnika ili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trećeg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lica u ustanovi.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Povrede zabrane, iz stava 1.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člana, koje zaposleni učini prema drugom zaposlenom u ustanovi, uređuju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se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zakonom.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Pod nasiljem i zlostavljanjem podrazumeva se svaki oblik jedanput učinjenog, odnosno ponavljanog verbalnog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ili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neverbalnog ponašanja koje ima za posledicu stvarno ili potencijalno ugrožavanje zdravlja, razvoja 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dostojanstva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ličnosti deteta, učenika i odraslog.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Zanemarivanje i nemarno postupanje predstavlja propuštanje ustanove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ili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zaposlenog da obezbedi uslove za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pravilan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razvoj deteta, učenika i odraslog.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Ustanova je dužna da odmah podnese prijavu nadležnom organu ako se kod deteta, učenika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ili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odraslog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primete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znaci nasilja, zlostavljanja ili zanemarivanja.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Pod fizičkim nasiljem, u smislu ovog zakona, smatra se: fizičko kažnjavanje deteta, učenika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ili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odraslog od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strane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zaposlenog, roditelja odnosno drugog zakonskog zastupnika ili trećeg lica u ustanovi; svako ponašanje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koje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može da dovede do stvarnog ili potencijalnog telesnog povređivanja deteta, učenika, odraslog ili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zaposlenog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; nasilno ponašanje zaposlenog prema detetu, učeniku ili odraslom, kao i učenika i odraslog prema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drugom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učeniku, odraslom ili zaposlenom.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Pod psihičkim nasiljem, u smislu ovog zakona, smatra se ponašanje koje dovodi do trenutnog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ili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trajnog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ugrožavanja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psihičkog i emocionalnog zdravlja i dostojanstva.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Pod socijalnim nasiljem, u smislu ovog zakona, smatra se isključivanje deteta, učenika i odraslog iz grupe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vršnjaka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 različitih oblika aktivnosti ustanove.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Pod seksualnim nasiljem i zlostavljanjem, u smislu ovog zakona, smatra se ponašanje kojim se dete i učenik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seksualno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uznemirava, navodi ili primorava na učešće u seksualnim aktivnostima koje ne želi, ne shvata ili za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koje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nije razvojno dorastao ili se koristi za prostituciju, pornografiju i druge oblike seksualne eksploatacije.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Pod digitalnim nasiljem i zlostavljanjem, u smislu ovog zakona, smatra se zloupotreba informaciono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komunikacionih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tehnologija koja može da ima za posledicu povredu druge ličnosti i ugrožavanje dostojanstva 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ostvaruje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se slanjem poruka elektronskom poštom, sms-om, mms-om, putem veb-sajta (web site), četovanjem,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uključivanjem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 forume, socijalne mreže i drugim oblicima digitalne komunikacije.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Ustanova je dužna da nadležnom organu prijavi svaki oblik nasilja, zlostavljanja i zanemarivanja u ustanovi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počinjen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od strane roditelja, odnosno drugog zakonskog zastupnika ili trećeg lica u ustanovi.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Protokol postupanja u ustanovi u odgovoru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na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nasilje i zlostavljanje, sadržaj i načine sprovođenja preventivnih 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interventnih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aktivnosti, uslove i načine za procenu rizika, načine zaštite od nasilja, zlostavljanja i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zanemarivanja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propisuje ministar.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Bliže uslove o načinima prepoznavanja neverbalnih oblika zlostavljanja dece i učenika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od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strane zaposlenog za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vreme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nege, odmora, rekreacije i drugih oblika vaspitno-obrazovnog rada, propisuje ministar.</w:t>
      </w:r>
    </w:p>
    <w:p w:rsidR="00315F3B" w:rsidRDefault="00315F3B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315F3B" w:rsidRPr="00315F3B" w:rsidRDefault="00315F3B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Pr="00315F3B" w:rsidRDefault="00815E59" w:rsidP="00315F3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24"/>
          <w:szCs w:val="21"/>
          <w:lang w:val="sr-Cyrl-RS"/>
        </w:rPr>
      </w:pPr>
      <w:r w:rsidRPr="00315F3B">
        <w:rPr>
          <w:rFonts w:ascii="ArialMT" w:hAnsi="ArialMT" w:cs="ArialMT"/>
          <w:color w:val="333333"/>
          <w:sz w:val="25"/>
          <w:szCs w:val="21"/>
        </w:rPr>
        <w:t xml:space="preserve">Zabrana ponašanja koje vređa </w:t>
      </w:r>
      <w:proofErr w:type="gramStart"/>
      <w:r w:rsidRPr="00315F3B">
        <w:rPr>
          <w:rFonts w:ascii="ArialMT" w:hAnsi="ArialMT" w:cs="ArialMT"/>
          <w:color w:val="333333"/>
          <w:sz w:val="25"/>
          <w:szCs w:val="21"/>
        </w:rPr>
        <w:t>ugled,</w:t>
      </w:r>
      <w:proofErr w:type="gramEnd"/>
      <w:r w:rsidRPr="00315F3B">
        <w:rPr>
          <w:rFonts w:ascii="ArialMT" w:hAnsi="ArialMT" w:cs="ArialMT"/>
          <w:color w:val="333333"/>
          <w:sz w:val="25"/>
          <w:szCs w:val="21"/>
        </w:rPr>
        <w:t xml:space="preserve"> čast ili dostojanstvo</w:t>
      </w:r>
    </w:p>
    <w:p w:rsidR="00315F3B" w:rsidRPr="00315F3B" w:rsidRDefault="00315F3B" w:rsidP="00315F3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333333"/>
          <w:sz w:val="24"/>
          <w:szCs w:val="21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Član 112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Zabranjeno je svako ponašanje zaposlenog prema detetu, učeniku i odraslom; deteta, učenika i odraslog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prema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zaposlenom; roditelja, odnosno drugog zakonskog zastupnika ili trećeg lica prema zaposlenom;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zaposlenog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prema roditelju, odnosno drugom zakonskom zastupniku; deteta, učenika i odraslog prema drugom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detetu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>, učeniku ili odraslom, kojim se vređa ugled, čast ili dostojanstvo.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Direktor ustanove dužan je da u roku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od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tri dana od dana saznanja za povredu zabrane iz stava 1.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ovog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člana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preduzme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odgovarajuće aktivnosti i mere u okviru nadležnosti ustanove.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Bliže uslove o načinima prepoznavanja ponašanja kojima se vređa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ugled,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čast ili dostojanstvo u ustanovi,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zajednički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propisuju ministar i ministar nadležan za ljudska i manjinska prava.</w:t>
      </w:r>
    </w:p>
    <w:p w:rsidR="003D41F7" w:rsidRPr="003D41F7" w:rsidRDefault="003D41F7" w:rsidP="00815E59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19"/>
          <w:szCs w:val="19"/>
          <w:lang w:val="sr-Cyrl-RS"/>
        </w:rPr>
      </w:pP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 xml:space="preserve">Postupanje ustanove kada se posumnja </w:t>
      </w:r>
      <w:proofErr w:type="gramStart"/>
      <w:r>
        <w:rPr>
          <w:rFonts w:ascii="ArialMT" w:hAnsi="ArialMT" w:cs="ArialMT"/>
          <w:color w:val="333333"/>
          <w:sz w:val="19"/>
          <w:szCs w:val="19"/>
        </w:rPr>
        <w:t>ili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utvrdi vređanje ugleda, časti ili dostojanstva, načine sprovođenja</w:t>
      </w:r>
    </w:p>
    <w:p w:rsidR="00815E59" w:rsidRDefault="00815E59" w:rsidP="00815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proofErr w:type="gramStart"/>
      <w:r>
        <w:rPr>
          <w:rFonts w:ascii="ArialMT" w:hAnsi="ArialMT" w:cs="ArialMT"/>
          <w:color w:val="333333"/>
          <w:sz w:val="19"/>
          <w:szCs w:val="19"/>
        </w:rPr>
        <w:t>preventivnih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i interventnih aktivnosti, uslove i načine za procenu rizika, načine zaštite i druga pitanja od značaja</w:t>
      </w:r>
    </w:p>
    <w:p w:rsidR="00815E59" w:rsidRDefault="00815E59" w:rsidP="00815E59">
      <w:proofErr w:type="gramStart"/>
      <w:r>
        <w:rPr>
          <w:rFonts w:ascii="ArialMT" w:hAnsi="ArialMT" w:cs="ArialMT"/>
          <w:color w:val="333333"/>
          <w:sz w:val="19"/>
          <w:szCs w:val="19"/>
        </w:rPr>
        <w:t>za</w:t>
      </w:r>
      <w:proofErr w:type="gramEnd"/>
      <w:r>
        <w:rPr>
          <w:rFonts w:ascii="ArialMT" w:hAnsi="ArialMT" w:cs="ArialMT"/>
          <w:color w:val="333333"/>
          <w:sz w:val="19"/>
          <w:szCs w:val="19"/>
        </w:rPr>
        <w:t xml:space="preserve"> zaštitu, propisuje ministar.</w:t>
      </w:r>
    </w:p>
    <w:sectPr w:rsidR="0081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59"/>
    <w:rsid w:val="001242D1"/>
    <w:rsid w:val="00315F3B"/>
    <w:rsid w:val="003D41F7"/>
    <w:rsid w:val="00663241"/>
    <w:rsid w:val="00815E59"/>
    <w:rsid w:val="00C1130F"/>
    <w:rsid w:val="00CF4EA6"/>
    <w:rsid w:val="00DC13AF"/>
    <w:rsid w:val="00E32D39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 Snjeza</dc:creator>
  <cp:lastModifiedBy>Igor i Snjeza</cp:lastModifiedBy>
  <cp:revision>3</cp:revision>
  <dcterms:created xsi:type="dcterms:W3CDTF">2017-12-11T18:35:00Z</dcterms:created>
  <dcterms:modified xsi:type="dcterms:W3CDTF">2017-12-12T08:32:00Z</dcterms:modified>
</cp:coreProperties>
</file>